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2EB4FF" w14:textId="3A31698E" w:rsidR="00A627AB" w:rsidRDefault="00A627AB" w:rsidP="00A627AB">
      <w:pPr>
        <w:pStyle w:val="normal0"/>
        <w:jc w:val="center"/>
        <w:rPr>
          <w:rFonts w:ascii="Garamond" w:eastAsia="Cambria" w:hAnsi="Garamond" w:cs="Cambria"/>
          <w:b/>
          <w:color w:val="2B2B2B"/>
          <w:sz w:val="28"/>
          <w:szCs w:val="28"/>
        </w:rPr>
      </w:pPr>
      <w:r>
        <w:rPr>
          <w:noProof/>
        </w:rPr>
        <w:drawing>
          <wp:inline distT="0" distB="0" distL="0" distR="0" wp14:anchorId="58128C7B" wp14:editId="5AA4330F">
            <wp:extent cx="2321334" cy="1031873"/>
            <wp:effectExtent l="0" t="0" r="0" b="0"/>
            <wp:docPr id="1" name="image01.jpg" descr="MITA_Lo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01.jpg" descr="MITA_Logo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21334" cy="103187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4AB3FAF" w14:textId="77777777" w:rsidR="00A627AB" w:rsidRPr="00A627AB" w:rsidRDefault="00A627AB" w:rsidP="00A627AB">
      <w:pPr>
        <w:pStyle w:val="normal0"/>
        <w:jc w:val="center"/>
        <w:rPr>
          <w:rFonts w:ascii="Garamond" w:eastAsia="Cambria" w:hAnsi="Garamond" w:cs="Cambria"/>
          <w:b/>
          <w:color w:val="2B2B2B"/>
          <w:sz w:val="28"/>
          <w:szCs w:val="28"/>
        </w:rPr>
      </w:pPr>
      <w:bookmarkStart w:id="0" w:name="_GoBack"/>
      <w:bookmarkEnd w:id="0"/>
    </w:p>
    <w:p w14:paraId="00000002" w14:textId="6847A143" w:rsidR="00C8230A" w:rsidRPr="00A627AB" w:rsidRDefault="00A627AB" w:rsidP="00A627AB">
      <w:pPr>
        <w:pStyle w:val="normal0"/>
        <w:jc w:val="center"/>
        <w:rPr>
          <w:rFonts w:ascii="Garamond" w:eastAsia="Cambria" w:hAnsi="Garamond" w:cs="Cambria"/>
          <w:b/>
          <w:color w:val="595959" w:themeColor="text1" w:themeTint="A6"/>
          <w:sz w:val="28"/>
          <w:szCs w:val="28"/>
        </w:rPr>
      </w:pPr>
      <w:r w:rsidRPr="00A627AB">
        <w:rPr>
          <w:rFonts w:ascii="Garamond" w:eastAsia="Cambria" w:hAnsi="Garamond" w:cs="Cambria"/>
          <w:b/>
          <w:color w:val="595959" w:themeColor="text1" w:themeTint="A6"/>
          <w:sz w:val="28"/>
          <w:szCs w:val="28"/>
        </w:rPr>
        <w:t>COVID-19 Preparedness and Response Plan for Businesses and Offices</w:t>
      </w:r>
    </w:p>
    <w:p w14:paraId="1F0266E0" w14:textId="77777777" w:rsidR="00A627AB" w:rsidRPr="00A627AB" w:rsidRDefault="00A627AB" w:rsidP="00A627AB">
      <w:pPr>
        <w:pStyle w:val="normal0"/>
        <w:jc w:val="center"/>
        <w:rPr>
          <w:rFonts w:ascii="Garamond" w:eastAsia="Cambria" w:hAnsi="Garamond" w:cs="Cambria"/>
          <w:b/>
          <w:color w:val="595959" w:themeColor="text1" w:themeTint="A6"/>
          <w:sz w:val="23"/>
          <w:szCs w:val="23"/>
        </w:rPr>
      </w:pPr>
    </w:p>
    <w:p w14:paraId="00000003" w14:textId="77777777" w:rsidR="00C8230A" w:rsidRPr="00A627AB" w:rsidRDefault="00A627AB">
      <w:pPr>
        <w:pStyle w:val="normal0"/>
        <w:numPr>
          <w:ilvl w:val="0"/>
          <w:numId w:val="1"/>
        </w:numPr>
        <w:rPr>
          <w:rFonts w:ascii="Garamond" w:eastAsia="Cambria" w:hAnsi="Garamond" w:cs="Cambria"/>
          <w:color w:val="595959" w:themeColor="text1" w:themeTint="A6"/>
          <w:sz w:val="23"/>
          <w:szCs w:val="23"/>
        </w:rPr>
      </w:pPr>
      <w:r w:rsidRPr="00A627AB">
        <w:rPr>
          <w:rFonts w:ascii="Garamond" w:eastAsia="Cambria" w:hAnsi="Garamond" w:cs="Cambria"/>
          <w:color w:val="595959" w:themeColor="text1" w:themeTint="A6"/>
          <w:sz w:val="23"/>
          <w:szCs w:val="23"/>
        </w:rPr>
        <w:t>Restricting the number of workers on-premises to no more than is strictly necessary.</w:t>
      </w:r>
    </w:p>
    <w:p w14:paraId="00000004" w14:textId="77777777" w:rsidR="00C8230A" w:rsidRPr="00A627AB" w:rsidRDefault="00A627AB">
      <w:pPr>
        <w:pStyle w:val="normal0"/>
        <w:numPr>
          <w:ilvl w:val="1"/>
          <w:numId w:val="1"/>
        </w:numPr>
        <w:rPr>
          <w:rFonts w:ascii="Garamond" w:eastAsia="Cambria" w:hAnsi="Garamond" w:cs="Cambria"/>
          <w:color w:val="595959" w:themeColor="text1" w:themeTint="A6"/>
          <w:sz w:val="23"/>
          <w:szCs w:val="23"/>
        </w:rPr>
      </w:pPr>
      <w:r w:rsidRPr="00A627AB">
        <w:rPr>
          <w:rFonts w:ascii="Garamond" w:eastAsia="Cambria" w:hAnsi="Garamond" w:cs="Cambria"/>
          <w:color w:val="595959" w:themeColor="text1" w:themeTint="A6"/>
          <w:sz w:val="23"/>
          <w:szCs w:val="23"/>
        </w:rPr>
        <w:t>Promoting remote work to the fullest extent possible.</w:t>
      </w:r>
    </w:p>
    <w:p w14:paraId="00000005" w14:textId="77777777" w:rsidR="00C8230A" w:rsidRPr="00A627AB" w:rsidRDefault="00A627AB">
      <w:pPr>
        <w:pStyle w:val="normal0"/>
        <w:numPr>
          <w:ilvl w:val="1"/>
          <w:numId w:val="1"/>
        </w:numPr>
        <w:rPr>
          <w:rFonts w:ascii="Garamond" w:eastAsia="Cambria" w:hAnsi="Garamond" w:cs="Cambria"/>
          <w:color w:val="595959" w:themeColor="text1" w:themeTint="A6"/>
          <w:sz w:val="23"/>
          <w:szCs w:val="23"/>
        </w:rPr>
      </w:pPr>
      <w:r w:rsidRPr="00A627AB">
        <w:rPr>
          <w:rFonts w:ascii="Garamond" w:eastAsia="Cambria" w:hAnsi="Garamond" w:cs="Cambria"/>
          <w:color w:val="595959" w:themeColor="text1" w:themeTint="A6"/>
          <w:sz w:val="23"/>
          <w:szCs w:val="23"/>
        </w:rPr>
        <w:t>Unnecessary visitors will be strictly prohibited.</w:t>
      </w:r>
    </w:p>
    <w:p w14:paraId="00000006" w14:textId="77777777" w:rsidR="00C8230A" w:rsidRPr="00A627AB" w:rsidRDefault="00A627AB">
      <w:pPr>
        <w:pStyle w:val="normal0"/>
        <w:numPr>
          <w:ilvl w:val="0"/>
          <w:numId w:val="1"/>
        </w:numPr>
        <w:rPr>
          <w:rFonts w:ascii="Garamond" w:eastAsia="Cambria" w:hAnsi="Garamond" w:cs="Cambria"/>
          <w:color w:val="595959" w:themeColor="text1" w:themeTint="A6"/>
          <w:sz w:val="23"/>
          <w:szCs w:val="23"/>
        </w:rPr>
      </w:pPr>
      <w:r w:rsidRPr="00A627AB">
        <w:rPr>
          <w:rFonts w:ascii="Garamond" w:eastAsia="Cambria" w:hAnsi="Garamond" w:cs="Cambria"/>
          <w:color w:val="595959" w:themeColor="text1" w:themeTint="A6"/>
          <w:sz w:val="23"/>
          <w:szCs w:val="23"/>
        </w:rPr>
        <w:t>Keeping people at least six feet from one another to the maximum extent possible.</w:t>
      </w:r>
    </w:p>
    <w:p w14:paraId="00000007" w14:textId="77777777" w:rsidR="00C8230A" w:rsidRPr="00A627AB" w:rsidRDefault="00A627AB">
      <w:pPr>
        <w:pStyle w:val="normal0"/>
        <w:numPr>
          <w:ilvl w:val="1"/>
          <w:numId w:val="1"/>
        </w:numPr>
        <w:rPr>
          <w:rFonts w:ascii="Garamond" w:eastAsia="Cambria" w:hAnsi="Garamond" w:cs="Cambria"/>
          <w:color w:val="595959" w:themeColor="text1" w:themeTint="A6"/>
          <w:sz w:val="23"/>
          <w:szCs w:val="23"/>
        </w:rPr>
      </w:pPr>
      <w:r w:rsidRPr="00A627AB">
        <w:rPr>
          <w:rFonts w:ascii="Garamond" w:eastAsia="Cambria" w:hAnsi="Garamond" w:cs="Cambria"/>
          <w:color w:val="595959" w:themeColor="text1" w:themeTint="A6"/>
          <w:sz w:val="23"/>
          <w:szCs w:val="23"/>
        </w:rPr>
        <w:t>Communication will be done electronically whenever possible.</w:t>
      </w:r>
    </w:p>
    <w:p w14:paraId="00000008" w14:textId="77777777" w:rsidR="00C8230A" w:rsidRPr="00A627AB" w:rsidRDefault="00A627AB">
      <w:pPr>
        <w:pStyle w:val="normal0"/>
        <w:numPr>
          <w:ilvl w:val="1"/>
          <w:numId w:val="1"/>
        </w:numPr>
        <w:rPr>
          <w:rFonts w:ascii="Garamond" w:eastAsia="Cambria" w:hAnsi="Garamond" w:cs="Cambria"/>
          <w:color w:val="595959" w:themeColor="text1" w:themeTint="A6"/>
          <w:sz w:val="23"/>
          <w:szCs w:val="23"/>
        </w:rPr>
      </w:pPr>
      <w:r w:rsidRPr="00A627AB">
        <w:rPr>
          <w:rFonts w:ascii="Garamond" w:eastAsia="Cambria" w:hAnsi="Garamond" w:cs="Cambria"/>
          <w:color w:val="595959" w:themeColor="text1" w:themeTint="A6"/>
          <w:sz w:val="23"/>
          <w:szCs w:val="23"/>
        </w:rPr>
        <w:t>Breaks and lunches will be taken staggered and individually.</w:t>
      </w:r>
    </w:p>
    <w:p w14:paraId="00000009" w14:textId="77777777" w:rsidR="00C8230A" w:rsidRPr="00A627AB" w:rsidRDefault="00A627AB">
      <w:pPr>
        <w:pStyle w:val="normal0"/>
        <w:numPr>
          <w:ilvl w:val="1"/>
          <w:numId w:val="1"/>
        </w:numPr>
        <w:rPr>
          <w:rFonts w:ascii="Garamond" w:eastAsia="Cambria" w:hAnsi="Garamond" w:cs="Cambria"/>
          <w:color w:val="595959" w:themeColor="text1" w:themeTint="A6"/>
          <w:sz w:val="23"/>
          <w:szCs w:val="23"/>
        </w:rPr>
      </w:pPr>
      <w:r w:rsidRPr="00A627AB">
        <w:rPr>
          <w:rFonts w:ascii="Garamond" w:eastAsia="Cambria" w:hAnsi="Garamond" w:cs="Cambria"/>
          <w:color w:val="595959" w:themeColor="text1" w:themeTint="A6"/>
          <w:sz w:val="23"/>
          <w:szCs w:val="23"/>
        </w:rPr>
        <w:t>Em</w:t>
      </w:r>
      <w:r w:rsidRPr="00A627AB">
        <w:rPr>
          <w:rFonts w:ascii="Garamond" w:eastAsia="Cambria" w:hAnsi="Garamond" w:cs="Cambria"/>
          <w:color w:val="595959" w:themeColor="text1" w:themeTint="A6"/>
          <w:sz w:val="23"/>
          <w:szCs w:val="23"/>
        </w:rPr>
        <w:t>ployees will be encouraged to spend breaks and lunches outdoors partaking in activities such as walks.</w:t>
      </w:r>
    </w:p>
    <w:p w14:paraId="0000000A" w14:textId="77777777" w:rsidR="00C8230A" w:rsidRPr="00A627AB" w:rsidRDefault="00A627AB">
      <w:pPr>
        <w:pStyle w:val="normal0"/>
        <w:numPr>
          <w:ilvl w:val="0"/>
          <w:numId w:val="1"/>
        </w:numPr>
        <w:rPr>
          <w:rFonts w:ascii="Garamond" w:eastAsia="Cambria" w:hAnsi="Garamond" w:cs="Cambria"/>
          <w:color w:val="595959" w:themeColor="text1" w:themeTint="A6"/>
          <w:sz w:val="23"/>
          <w:szCs w:val="23"/>
        </w:rPr>
      </w:pPr>
      <w:r w:rsidRPr="00A627AB">
        <w:rPr>
          <w:rFonts w:ascii="Garamond" w:eastAsia="Cambria" w:hAnsi="Garamond" w:cs="Cambria"/>
          <w:color w:val="595959" w:themeColor="text1" w:themeTint="A6"/>
          <w:sz w:val="23"/>
          <w:szCs w:val="23"/>
        </w:rPr>
        <w:t>Increasing standards of cleaning and disinfection.</w:t>
      </w:r>
    </w:p>
    <w:p w14:paraId="0000000B" w14:textId="77777777" w:rsidR="00C8230A" w:rsidRPr="00A627AB" w:rsidRDefault="00A627AB">
      <w:pPr>
        <w:pStyle w:val="normal0"/>
        <w:numPr>
          <w:ilvl w:val="1"/>
          <w:numId w:val="1"/>
        </w:numPr>
        <w:rPr>
          <w:rFonts w:ascii="Garamond" w:eastAsia="Cambria" w:hAnsi="Garamond" w:cs="Cambria"/>
          <w:color w:val="595959" w:themeColor="text1" w:themeTint="A6"/>
          <w:sz w:val="23"/>
          <w:szCs w:val="23"/>
        </w:rPr>
      </w:pPr>
      <w:r w:rsidRPr="00A627AB">
        <w:rPr>
          <w:rFonts w:ascii="Garamond" w:eastAsia="Cambria" w:hAnsi="Garamond" w:cs="Cambria"/>
          <w:color w:val="595959" w:themeColor="text1" w:themeTint="A6"/>
          <w:sz w:val="23"/>
          <w:szCs w:val="23"/>
        </w:rPr>
        <w:t>Touch points will be disinfected regularly.</w:t>
      </w:r>
    </w:p>
    <w:p w14:paraId="0000000C" w14:textId="77777777" w:rsidR="00C8230A" w:rsidRPr="00A627AB" w:rsidRDefault="00A627AB">
      <w:pPr>
        <w:pStyle w:val="normal0"/>
        <w:numPr>
          <w:ilvl w:val="2"/>
          <w:numId w:val="1"/>
        </w:numPr>
        <w:rPr>
          <w:rFonts w:ascii="Garamond" w:eastAsia="Cambria" w:hAnsi="Garamond" w:cs="Cambria"/>
          <w:color w:val="595959" w:themeColor="text1" w:themeTint="A6"/>
          <w:sz w:val="23"/>
          <w:szCs w:val="23"/>
        </w:rPr>
      </w:pPr>
      <w:r w:rsidRPr="00A627AB">
        <w:rPr>
          <w:rFonts w:ascii="Garamond" w:eastAsia="Cambria" w:hAnsi="Garamond" w:cs="Cambria"/>
          <w:color w:val="595959" w:themeColor="text1" w:themeTint="A6"/>
          <w:sz w:val="23"/>
          <w:szCs w:val="23"/>
        </w:rPr>
        <w:t>If surfaces are dirty, they should be cleaned using a dete</w:t>
      </w:r>
      <w:r w:rsidRPr="00A627AB">
        <w:rPr>
          <w:rFonts w:ascii="Garamond" w:eastAsia="Cambria" w:hAnsi="Garamond" w:cs="Cambria"/>
          <w:color w:val="595959" w:themeColor="text1" w:themeTint="A6"/>
          <w:sz w:val="23"/>
          <w:szCs w:val="23"/>
        </w:rPr>
        <w:t>rgent or soap and water prior to disinfection.</w:t>
      </w:r>
    </w:p>
    <w:p w14:paraId="0000000D" w14:textId="77777777" w:rsidR="00C8230A" w:rsidRPr="00A627AB" w:rsidRDefault="00A627AB">
      <w:pPr>
        <w:pStyle w:val="normal0"/>
        <w:numPr>
          <w:ilvl w:val="2"/>
          <w:numId w:val="1"/>
        </w:numPr>
        <w:rPr>
          <w:rFonts w:ascii="Garamond" w:eastAsia="Cambria" w:hAnsi="Garamond" w:cs="Cambria"/>
          <w:color w:val="595959" w:themeColor="text1" w:themeTint="A6"/>
          <w:sz w:val="23"/>
          <w:szCs w:val="23"/>
        </w:rPr>
      </w:pPr>
      <w:r w:rsidRPr="00A627AB">
        <w:rPr>
          <w:rFonts w:ascii="Garamond" w:eastAsia="Cambria" w:hAnsi="Garamond" w:cs="Cambria"/>
          <w:color w:val="595959" w:themeColor="text1" w:themeTint="A6"/>
          <w:sz w:val="23"/>
          <w:szCs w:val="23"/>
        </w:rPr>
        <w:t>For disinfection, most common EPA-registered household disinfectants should be effective.</w:t>
      </w:r>
    </w:p>
    <w:p w14:paraId="0000000E" w14:textId="77777777" w:rsidR="00C8230A" w:rsidRPr="00A627AB" w:rsidRDefault="00A627AB">
      <w:pPr>
        <w:pStyle w:val="normal0"/>
        <w:numPr>
          <w:ilvl w:val="2"/>
          <w:numId w:val="1"/>
        </w:numPr>
        <w:rPr>
          <w:rFonts w:ascii="Garamond" w:eastAsia="Cambria" w:hAnsi="Garamond" w:cs="Cambria"/>
          <w:color w:val="595959" w:themeColor="text1" w:themeTint="A6"/>
          <w:sz w:val="23"/>
          <w:szCs w:val="23"/>
        </w:rPr>
      </w:pPr>
      <w:r w:rsidRPr="00A627AB">
        <w:rPr>
          <w:rFonts w:ascii="Garamond" w:eastAsia="Cambria" w:hAnsi="Garamond" w:cs="Cambria"/>
          <w:color w:val="595959" w:themeColor="text1" w:themeTint="A6"/>
          <w:sz w:val="23"/>
          <w:szCs w:val="23"/>
        </w:rPr>
        <w:t>Rubber gloves will be provided and worn during the cleaning processes.</w:t>
      </w:r>
    </w:p>
    <w:p w14:paraId="0000000F" w14:textId="77777777" w:rsidR="00C8230A" w:rsidRPr="00A627AB" w:rsidRDefault="00A627AB">
      <w:pPr>
        <w:pStyle w:val="normal0"/>
        <w:numPr>
          <w:ilvl w:val="2"/>
          <w:numId w:val="1"/>
        </w:numPr>
        <w:rPr>
          <w:rFonts w:ascii="Garamond" w:eastAsia="Cambria" w:hAnsi="Garamond" w:cs="Cambria"/>
          <w:color w:val="595959" w:themeColor="text1" w:themeTint="A6"/>
          <w:sz w:val="23"/>
          <w:szCs w:val="23"/>
        </w:rPr>
      </w:pPr>
      <w:r w:rsidRPr="00A627AB">
        <w:rPr>
          <w:rFonts w:ascii="Garamond" w:eastAsia="Cambria" w:hAnsi="Garamond" w:cs="Cambria"/>
          <w:color w:val="595959" w:themeColor="text1" w:themeTint="A6"/>
          <w:sz w:val="23"/>
          <w:szCs w:val="23"/>
        </w:rPr>
        <w:t>Employers will work with their local and state h</w:t>
      </w:r>
      <w:r w:rsidRPr="00A627AB">
        <w:rPr>
          <w:rFonts w:ascii="Garamond" w:eastAsia="Cambria" w:hAnsi="Garamond" w:cs="Cambria"/>
          <w:color w:val="595959" w:themeColor="text1" w:themeTint="A6"/>
          <w:sz w:val="23"/>
          <w:szCs w:val="23"/>
        </w:rPr>
        <w:t>ealth departments to ensure appropriate local protocols and guidelines, such as updated/additional guidance for cleaning and disinfection, are followed, including for identification of new potential cases of COVID-19.</w:t>
      </w:r>
    </w:p>
    <w:p w14:paraId="00000010" w14:textId="77777777" w:rsidR="00C8230A" w:rsidRPr="00A627AB" w:rsidRDefault="00A627AB">
      <w:pPr>
        <w:pStyle w:val="normal0"/>
        <w:numPr>
          <w:ilvl w:val="1"/>
          <w:numId w:val="1"/>
        </w:numPr>
        <w:rPr>
          <w:rFonts w:ascii="Garamond" w:eastAsia="Cambria" w:hAnsi="Garamond" w:cs="Cambria"/>
          <w:color w:val="595959" w:themeColor="text1" w:themeTint="A6"/>
          <w:sz w:val="23"/>
          <w:szCs w:val="23"/>
        </w:rPr>
      </w:pPr>
      <w:r w:rsidRPr="00A627AB">
        <w:rPr>
          <w:rFonts w:ascii="Garamond" w:eastAsia="Cambria" w:hAnsi="Garamond" w:cs="Cambria"/>
          <w:color w:val="595959" w:themeColor="text1" w:themeTint="A6"/>
          <w:sz w:val="23"/>
          <w:szCs w:val="23"/>
        </w:rPr>
        <w:t>Employees will be responsible for clea</w:t>
      </w:r>
      <w:r w:rsidRPr="00A627AB">
        <w:rPr>
          <w:rFonts w:ascii="Garamond" w:eastAsia="Cambria" w:hAnsi="Garamond" w:cs="Cambria"/>
          <w:color w:val="595959" w:themeColor="text1" w:themeTint="A6"/>
          <w:sz w:val="23"/>
          <w:szCs w:val="23"/>
        </w:rPr>
        <w:t>ning and disinfection of personal space and equipment.</w:t>
      </w:r>
    </w:p>
    <w:p w14:paraId="00000011" w14:textId="77777777" w:rsidR="00C8230A" w:rsidRPr="00A627AB" w:rsidRDefault="00A627AB">
      <w:pPr>
        <w:pStyle w:val="normal0"/>
        <w:numPr>
          <w:ilvl w:val="0"/>
          <w:numId w:val="1"/>
        </w:numPr>
        <w:rPr>
          <w:rFonts w:ascii="Garamond" w:eastAsia="Cambria" w:hAnsi="Garamond" w:cs="Cambria"/>
          <w:color w:val="595959" w:themeColor="text1" w:themeTint="A6"/>
          <w:sz w:val="23"/>
          <w:szCs w:val="23"/>
        </w:rPr>
      </w:pPr>
      <w:r w:rsidRPr="00A627AB">
        <w:rPr>
          <w:rFonts w:ascii="Garamond" w:eastAsia="Cambria" w:hAnsi="Garamond" w:cs="Cambria"/>
          <w:color w:val="595959" w:themeColor="text1" w:themeTint="A6"/>
          <w:sz w:val="23"/>
          <w:szCs w:val="23"/>
        </w:rPr>
        <w:t>Adopting policies to prevent workers from entering the premises if they display symptoms of COVID-19.</w:t>
      </w:r>
    </w:p>
    <w:p w14:paraId="00000012" w14:textId="77777777" w:rsidR="00C8230A" w:rsidRPr="00A627AB" w:rsidRDefault="00A627AB">
      <w:pPr>
        <w:pStyle w:val="normal0"/>
        <w:numPr>
          <w:ilvl w:val="1"/>
          <w:numId w:val="1"/>
        </w:numPr>
        <w:rPr>
          <w:rFonts w:ascii="Garamond" w:eastAsia="Cambria" w:hAnsi="Garamond" w:cs="Cambria"/>
          <w:color w:val="595959" w:themeColor="text1" w:themeTint="A6"/>
          <w:sz w:val="23"/>
          <w:szCs w:val="23"/>
        </w:rPr>
      </w:pPr>
      <w:r w:rsidRPr="00A627AB">
        <w:rPr>
          <w:rFonts w:ascii="Garamond" w:eastAsia="Cambria" w:hAnsi="Garamond" w:cs="Cambria"/>
          <w:color w:val="595959" w:themeColor="text1" w:themeTint="A6"/>
          <w:sz w:val="23"/>
          <w:szCs w:val="23"/>
        </w:rPr>
        <w:t xml:space="preserve">Employees will be instructed to quarantine if they have been in contact with another person who is </w:t>
      </w:r>
      <w:r w:rsidRPr="00A627AB">
        <w:rPr>
          <w:rFonts w:ascii="Garamond" w:eastAsia="Cambria" w:hAnsi="Garamond" w:cs="Cambria"/>
          <w:color w:val="595959" w:themeColor="text1" w:themeTint="A6"/>
          <w:sz w:val="23"/>
          <w:szCs w:val="23"/>
        </w:rPr>
        <w:t>positive or displays symptoms of COVID-19. Mandatory 14 day self-quarantines will be implemented.</w:t>
      </w:r>
    </w:p>
    <w:p w14:paraId="00000013" w14:textId="77777777" w:rsidR="00C8230A" w:rsidRPr="00A627AB" w:rsidRDefault="00A627AB">
      <w:pPr>
        <w:pStyle w:val="normal0"/>
        <w:numPr>
          <w:ilvl w:val="1"/>
          <w:numId w:val="1"/>
        </w:numPr>
        <w:rPr>
          <w:rFonts w:ascii="Garamond" w:eastAsia="Cambria" w:hAnsi="Garamond" w:cs="Cambria"/>
          <w:color w:val="595959" w:themeColor="text1" w:themeTint="A6"/>
          <w:sz w:val="23"/>
          <w:szCs w:val="23"/>
        </w:rPr>
      </w:pPr>
      <w:r w:rsidRPr="00A627AB">
        <w:rPr>
          <w:rFonts w:ascii="Garamond" w:eastAsia="Cambria" w:hAnsi="Garamond" w:cs="Cambria"/>
          <w:color w:val="595959" w:themeColor="text1" w:themeTint="A6"/>
          <w:sz w:val="23"/>
          <w:szCs w:val="23"/>
        </w:rPr>
        <w:t>Close off areas visited by ill persons. Open outside doors and windows and use ventilating fans to increase air circulation in the area. Wait 24 hours or as l</w:t>
      </w:r>
      <w:r w:rsidRPr="00A627AB">
        <w:rPr>
          <w:rFonts w:ascii="Garamond" w:eastAsia="Cambria" w:hAnsi="Garamond" w:cs="Cambria"/>
          <w:color w:val="595959" w:themeColor="text1" w:themeTint="A6"/>
          <w:sz w:val="23"/>
          <w:szCs w:val="23"/>
        </w:rPr>
        <w:t>ong as practical before beginning cleaning and disinfection.</w:t>
      </w:r>
    </w:p>
    <w:p w14:paraId="00000014" w14:textId="77777777" w:rsidR="00C8230A" w:rsidRPr="00A627AB" w:rsidRDefault="00A627AB">
      <w:pPr>
        <w:pStyle w:val="normal0"/>
        <w:numPr>
          <w:ilvl w:val="0"/>
          <w:numId w:val="1"/>
        </w:numPr>
        <w:rPr>
          <w:rFonts w:ascii="Garamond" w:eastAsia="Cambria" w:hAnsi="Garamond" w:cs="Cambria"/>
          <w:color w:val="595959" w:themeColor="text1" w:themeTint="A6"/>
          <w:sz w:val="23"/>
          <w:szCs w:val="23"/>
        </w:rPr>
      </w:pPr>
      <w:r w:rsidRPr="00A627AB">
        <w:rPr>
          <w:rFonts w:ascii="Garamond" w:eastAsia="Cambria" w:hAnsi="Garamond" w:cs="Cambria"/>
          <w:color w:val="595959" w:themeColor="text1" w:themeTint="A6"/>
          <w:sz w:val="23"/>
          <w:szCs w:val="23"/>
        </w:rPr>
        <w:t>Utilization of Personal Protective Equipment.</w:t>
      </w:r>
    </w:p>
    <w:p w14:paraId="00000015" w14:textId="77777777" w:rsidR="00C8230A" w:rsidRPr="00A627AB" w:rsidRDefault="00A627AB">
      <w:pPr>
        <w:pStyle w:val="normal0"/>
        <w:numPr>
          <w:ilvl w:val="1"/>
          <w:numId w:val="1"/>
        </w:numPr>
        <w:rPr>
          <w:rFonts w:ascii="Garamond" w:eastAsia="Cambria" w:hAnsi="Garamond" w:cs="Cambria"/>
          <w:color w:val="595959" w:themeColor="text1" w:themeTint="A6"/>
          <w:sz w:val="23"/>
          <w:szCs w:val="23"/>
        </w:rPr>
      </w:pPr>
      <w:r w:rsidRPr="00A627AB">
        <w:rPr>
          <w:rFonts w:ascii="Garamond" w:eastAsia="Cambria" w:hAnsi="Garamond" w:cs="Cambria"/>
          <w:color w:val="595959" w:themeColor="text1" w:themeTint="A6"/>
          <w:sz w:val="23"/>
          <w:szCs w:val="23"/>
        </w:rPr>
        <w:t xml:space="preserve">CDC recommended that masks be available for all personnel on-premises. </w:t>
      </w:r>
    </w:p>
    <w:p w14:paraId="00000016" w14:textId="77777777" w:rsidR="00C8230A" w:rsidRPr="00A627AB" w:rsidRDefault="00A627AB">
      <w:pPr>
        <w:pStyle w:val="normal0"/>
        <w:numPr>
          <w:ilvl w:val="1"/>
          <w:numId w:val="1"/>
        </w:numPr>
        <w:rPr>
          <w:rFonts w:ascii="Garamond" w:eastAsia="Cambria" w:hAnsi="Garamond" w:cs="Cambria"/>
          <w:color w:val="595959" w:themeColor="text1" w:themeTint="A6"/>
          <w:sz w:val="23"/>
          <w:szCs w:val="23"/>
        </w:rPr>
      </w:pPr>
      <w:r w:rsidRPr="00A627AB">
        <w:rPr>
          <w:rFonts w:ascii="Garamond" w:eastAsia="Cambria" w:hAnsi="Garamond" w:cs="Cambria"/>
          <w:color w:val="595959" w:themeColor="text1" w:themeTint="A6"/>
          <w:sz w:val="23"/>
          <w:szCs w:val="23"/>
        </w:rPr>
        <w:t>Rubber gloves will be available for tasks where they are deemed necessary.</w:t>
      </w:r>
    </w:p>
    <w:p w14:paraId="00000017" w14:textId="77777777" w:rsidR="00C8230A" w:rsidRPr="00A627AB" w:rsidRDefault="00A627AB">
      <w:pPr>
        <w:pStyle w:val="normal0"/>
        <w:numPr>
          <w:ilvl w:val="0"/>
          <w:numId w:val="1"/>
        </w:numPr>
        <w:rPr>
          <w:rFonts w:ascii="Garamond" w:eastAsia="Cambria" w:hAnsi="Garamond" w:cs="Cambria"/>
          <w:color w:val="595959" w:themeColor="text1" w:themeTint="A6"/>
          <w:sz w:val="23"/>
          <w:szCs w:val="23"/>
        </w:rPr>
      </w:pPr>
      <w:r w:rsidRPr="00A627AB">
        <w:rPr>
          <w:rFonts w:ascii="Garamond" w:eastAsia="Cambria" w:hAnsi="Garamond" w:cs="Cambria"/>
          <w:color w:val="595959" w:themeColor="text1" w:themeTint="A6"/>
          <w:sz w:val="23"/>
          <w:szCs w:val="23"/>
        </w:rPr>
        <w:t>Fo</w:t>
      </w:r>
      <w:r w:rsidRPr="00A627AB">
        <w:rPr>
          <w:rFonts w:ascii="Garamond" w:eastAsia="Cambria" w:hAnsi="Garamond" w:cs="Cambria"/>
          <w:color w:val="595959" w:themeColor="text1" w:themeTint="A6"/>
          <w:sz w:val="23"/>
          <w:szCs w:val="23"/>
        </w:rPr>
        <w:t>llow normal preventive actions while at work and home, including cleaning hands and avoiding touching eyes, nose, or mouth with unwashed hands.</w:t>
      </w:r>
    </w:p>
    <w:p w14:paraId="00000018" w14:textId="77777777" w:rsidR="00C8230A" w:rsidRPr="00A627AB" w:rsidRDefault="00A627AB">
      <w:pPr>
        <w:pStyle w:val="normal0"/>
        <w:numPr>
          <w:ilvl w:val="1"/>
          <w:numId w:val="1"/>
        </w:numPr>
        <w:rPr>
          <w:rFonts w:ascii="Garamond" w:eastAsia="Cambria" w:hAnsi="Garamond" w:cs="Cambria"/>
          <w:color w:val="595959" w:themeColor="text1" w:themeTint="A6"/>
          <w:sz w:val="23"/>
          <w:szCs w:val="23"/>
        </w:rPr>
      </w:pPr>
      <w:r w:rsidRPr="00A627AB">
        <w:rPr>
          <w:rFonts w:ascii="Garamond" w:eastAsia="Cambria" w:hAnsi="Garamond" w:cs="Cambria"/>
          <w:color w:val="595959" w:themeColor="text1" w:themeTint="A6"/>
          <w:sz w:val="23"/>
          <w:szCs w:val="23"/>
        </w:rPr>
        <w:t>Hand wash stations will be provided, cared for and maintained by the employer.</w:t>
      </w:r>
    </w:p>
    <w:p w14:paraId="00000019" w14:textId="77777777" w:rsidR="00C8230A" w:rsidRPr="00A627AB" w:rsidRDefault="00A627AB">
      <w:pPr>
        <w:pStyle w:val="normal0"/>
        <w:numPr>
          <w:ilvl w:val="1"/>
          <w:numId w:val="1"/>
        </w:numPr>
        <w:rPr>
          <w:rFonts w:ascii="Garamond" w:eastAsia="Cambria" w:hAnsi="Garamond" w:cs="Cambria"/>
          <w:color w:val="595959" w:themeColor="text1" w:themeTint="A6"/>
          <w:sz w:val="23"/>
          <w:szCs w:val="23"/>
        </w:rPr>
      </w:pPr>
      <w:r w:rsidRPr="00A627AB">
        <w:rPr>
          <w:rFonts w:ascii="Garamond" w:eastAsia="Cambria" w:hAnsi="Garamond" w:cs="Cambria"/>
          <w:color w:val="595959" w:themeColor="text1" w:themeTint="A6"/>
          <w:sz w:val="23"/>
          <w:szCs w:val="23"/>
        </w:rPr>
        <w:t xml:space="preserve">Additional times hand washing is </w:t>
      </w:r>
      <w:r w:rsidRPr="00A627AB">
        <w:rPr>
          <w:rFonts w:ascii="Garamond" w:eastAsia="Cambria" w:hAnsi="Garamond" w:cs="Cambria"/>
          <w:color w:val="595959" w:themeColor="text1" w:themeTint="A6"/>
          <w:sz w:val="23"/>
          <w:szCs w:val="23"/>
        </w:rPr>
        <w:t>recommended:</w:t>
      </w:r>
    </w:p>
    <w:p w14:paraId="0000001A" w14:textId="77777777" w:rsidR="00C8230A" w:rsidRPr="00A627AB" w:rsidRDefault="00A627AB">
      <w:pPr>
        <w:pStyle w:val="normal0"/>
        <w:numPr>
          <w:ilvl w:val="2"/>
          <w:numId w:val="1"/>
        </w:numPr>
        <w:rPr>
          <w:rFonts w:ascii="Garamond" w:eastAsia="Cambria" w:hAnsi="Garamond" w:cs="Cambria"/>
          <w:color w:val="595959" w:themeColor="text1" w:themeTint="A6"/>
          <w:sz w:val="23"/>
          <w:szCs w:val="23"/>
        </w:rPr>
      </w:pPr>
      <w:r w:rsidRPr="00A627AB">
        <w:rPr>
          <w:rFonts w:ascii="Garamond" w:eastAsia="Cambria" w:hAnsi="Garamond" w:cs="Cambria"/>
          <w:color w:val="595959" w:themeColor="text1" w:themeTint="A6"/>
          <w:sz w:val="23"/>
          <w:szCs w:val="23"/>
        </w:rPr>
        <w:t>After blowing one’s nose, coughing, or sneezing.</w:t>
      </w:r>
    </w:p>
    <w:p w14:paraId="0000001B" w14:textId="77777777" w:rsidR="00C8230A" w:rsidRPr="00A627AB" w:rsidRDefault="00A627AB">
      <w:pPr>
        <w:pStyle w:val="normal0"/>
        <w:numPr>
          <w:ilvl w:val="2"/>
          <w:numId w:val="1"/>
        </w:numPr>
        <w:rPr>
          <w:rFonts w:ascii="Garamond" w:eastAsia="Cambria" w:hAnsi="Garamond" w:cs="Cambria"/>
          <w:color w:val="595959" w:themeColor="text1" w:themeTint="A6"/>
          <w:sz w:val="23"/>
          <w:szCs w:val="23"/>
        </w:rPr>
      </w:pPr>
      <w:r w:rsidRPr="00A627AB">
        <w:rPr>
          <w:rFonts w:ascii="Garamond" w:eastAsia="Cambria" w:hAnsi="Garamond" w:cs="Cambria"/>
          <w:color w:val="595959" w:themeColor="text1" w:themeTint="A6"/>
          <w:sz w:val="23"/>
          <w:szCs w:val="23"/>
        </w:rPr>
        <w:t>After using the restroom.</w:t>
      </w:r>
    </w:p>
    <w:p w14:paraId="0000001C" w14:textId="77777777" w:rsidR="00C8230A" w:rsidRPr="00A627AB" w:rsidRDefault="00A627AB">
      <w:pPr>
        <w:pStyle w:val="normal0"/>
        <w:numPr>
          <w:ilvl w:val="2"/>
          <w:numId w:val="1"/>
        </w:numPr>
        <w:rPr>
          <w:rFonts w:ascii="Garamond" w:eastAsia="Cambria" w:hAnsi="Garamond" w:cs="Cambria"/>
          <w:color w:val="595959" w:themeColor="text1" w:themeTint="A6"/>
          <w:sz w:val="23"/>
          <w:szCs w:val="23"/>
        </w:rPr>
      </w:pPr>
      <w:r w:rsidRPr="00A627AB">
        <w:rPr>
          <w:rFonts w:ascii="Garamond" w:eastAsia="Cambria" w:hAnsi="Garamond" w:cs="Cambria"/>
          <w:color w:val="595959" w:themeColor="text1" w:themeTint="A6"/>
          <w:sz w:val="23"/>
          <w:szCs w:val="23"/>
        </w:rPr>
        <w:t>Before eating or preparing food.</w:t>
      </w:r>
    </w:p>
    <w:p w14:paraId="0000001D" w14:textId="77777777" w:rsidR="00C8230A" w:rsidRPr="00A627AB" w:rsidRDefault="00C8230A">
      <w:pPr>
        <w:pStyle w:val="normal0"/>
        <w:rPr>
          <w:rFonts w:ascii="Garamond" w:eastAsia="Cambria" w:hAnsi="Garamond" w:cs="Cambria"/>
          <w:color w:val="595959" w:themeColor="text1" w:themeTint="A6"/>
          <w:sz w:val="23"/>
          <w:szCs w:val="23"/>
        </w:rPr>
      </w:pPr>
    </w:p>
    <w:sectPr w:rsidR="00C8230A" w:rsidRPr="00A627AB"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Garamond">
    <w:panose1 w:val="02020404030301010803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F01FE8"/>
    <w:multiLevelType w:val="multilevel"/>
    <w:tmpl w:val="9500B61E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5"/>
  <w:proofState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C8230A"/>
    <w:rsid w:val="00A627AB"/>
    <w:rsid w:val="00C82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0"/>
    <w:next w:val="normal0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0"/>
    <w:next w:val="normal0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0"/>
    <w:next w:val="normal0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0"/>
    <w:next w:val="normal0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0"/>
    <w:next w:val="normal0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0"/>
    <w:next w:val="normal0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</w:style>
  <w:style w:type="paragraph" w:styleId="Title">
    <w:name w:val="Title"/>
    <w:basedOn w:val="normal0"/>
    <w:next w:val="normal0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0"/>
    <w:next w:val="normal0"/>
    <w:pPr>
      <w:keepNext/>
      <w:keepLines/>
      <w:spacing w:after="320"/>
    </w:pPr>
    <w:rPr>
      <w:color w:val="666666"/>
      <w:sz w:val="30"/>
      <w:szCs w:val="3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27AB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27AB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0"/>
    <w:next w:val="normal0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0"/>
    <w:next w:val="normal0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0"/>
    <w:next w:val="normal0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0"/>
    <w:next w:val="normal0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0"/>
    <w:next w:val="normal0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0"/>
    <w:next w:val="normal0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</w:style>
  <w:style w:type="paragraph" w:styleId="Title">
    <w:name w:val="Title"/>
    <w:basedOn w:val="normal0"/>
    <w:next w:val="normal0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0"/>
    <w:next w:val="normal0"/>
    <w:pPr>
      <w:keepNext/>
      <w:keepLines/>
      <w:spacing w:after="320"/>
    </w:pPr>
    <w:rPr>
      <w:color w:val="666666"/>
      <w:sz w:val="30"/>
      <w:szCs w:val="3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27AB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27AB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jp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355</Words>
  <Characters>2025</Characters>
  <Application>Microsoft Macintosh Word</Application>
  <DocSecurity>0</DocSecurity>
  <Lines>16</Lines>
  <Paragraphs>4</Paragraphs>
  <ScaleCrop>false</ScaleCrop>
  <Company>MITA</Company>
  <LinksUpToDate>false</LinksUpToDate>
  <CharactersWithSpaces>2376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Mariam Robinson</cp:lastModifiedBy>
  <cp:revision>2</cp:revision>
  <dcterms:created xsi:type="dcterms:W3CDTF">2020-04-14T15:25:00Z</dcterms:created>
  <dcterms:modified xsi:type="dcterms:W3CDTF">2020-04-14T15:25:00Z</dcterms:modified>
</cp:coreProperties>
</file>